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EB" w:rsidRDefault="007577EB" w:rsidP="007577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77EB" w:rsidRDefault="007577EB" w:rsidP="007577EB">
      <w:pPr>
        <w:autoSpaceDE w:val="0"/>
        <w:autoSpaceDN w:val="0"/>
        <w:adjustRightInd w:val="0"/>
        <w:jc w:val="center"/>
      </w:pPr>
    </w:p>
    <w:p w:rsidR="007577EB" w:rsidRDefault="007577EB" w:rsidP="007577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577EB" w:rsidRDefault="007577EB" w:rsidP="007577EB">
      <w:pPr>
        <w:pStyle w:val="ConsPlusTitle"/>
        <w:widowControl/>
        <w:jc w:val="center"/>
      </w:pPr>
    </w:p>
    <w:p w:rsidR="007577EB" w:rsidRDefault="00025E55" w:rsidP="00025E5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77EB" w:rsidRDefault="007577EB" w:rsidP="00025E55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7577EB" w:rsidRDefault="007577EB" w:rsidP="00025E55">
      <w:pPr>
        <w:pStyle w:val="ConsPlusTitle"/>
        <w:widowControl/>
        <w:jc w:val="center"/>
      </w:pPr>
    </w:p>
    <w:p w:rsidR="007577EB" w:rsidRDefault="007577EB" w:rsidP="007577EB">
      <w:pPr>
        <w:rPr>
          <w:b/>
          <w:sz w:val="28"/>
          <w:szCs w:val="28"/>
        </w:rPr>
      </w:pPr>
    </w:p>
    <w:p w:rsidR="007577EB" w:rsidRDefault="00025E55" w:rsidP="007577EB">
      <w:pPr>
        <w:rPr>
          <w:sz w:val="28"/>
          <w:szCs w:val="28"/>
        </w:rPr>
      </w:pPr>
      <w:r>
        <w:rPr>
          <w:sz w:val="28"/>
          <w:szCs w:val="28"/>
        </w:rPr>
        <w:t xml:space="preserve"> 26 апреля</w:t>
      </w:r>
      <w:r w:rsidR="007577EB">
        <w:rPr>
          <w:sz w:val="28"/>
          <w:szCs w:val="28"/>
        </w:rPr>
        <w:t xml:space="preserve">  2023 года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7577EB">
        <w:rPr>
          <w:sz w:val="28"/>
          <w:szCs w:val="28"/>
        </w:rPr>
        <w:t xml:space="preserve">   № </w:t>
      </w:r>
      <w:r>
        <w:rPr>
          <w:sz w:val="28"/>
          <w:szCs w:val="28"/>
        </w:rPr>
        <w:t>170</w:t>
      </w:r>
    </w:p>
    <w:p w:rsidR="007577EB" w:rsidRDefault="007577EB" w:rsidP="007577EB">
      <w:pPr>
        <w:rPr>
          <w:sz w:val="28"/>
          <w:szCs w:val="28"/>
        </w:rPr>
      </w:pPr>
    </w:p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отчете  Главы муниципального района «Забайкальский район»                         о результатах его  деятельности и деятельности Администрации муниципального района «Забайкальский район» за 2022 год</w:t>
      </w:r>
    </w:p>
    <w:p w:rsidR="007577EB" w:rsidRDefault="007577EB" w:rsidP="007577EB">
      <w:pPr>
        <w:jc w:val="both"/>
        <w:rPr>
          <w:b/>
          <w:sz w:val="28"/>
          <w:szCs w:val="28"/>
        </w:rPr>
      </w:pP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Заслушав и обсудив  представленный  Главой  муниципального района «Забайкальский район»  отчет о результатах его деятельности и деятельности Администрации муниципального района  «Забайкальский район»  за 2022 год,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«Забайкальский район»,  Совет муниципального района «Забайкальский район» решил:</w:t>
      </w:r>
      <w:proofErr w:type="gramEnd"/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 отчет  Главы муниципального района «Забайкальский район» о результатах его  деятельности и деятельности Администрации муниципального района «Забайкальский район» за 2022 год  и пр</w:t>
      </w:r>
      <w:r w:rsidR="00025E55">
        <w:rPr>
          <w:sz w:val="28"/>
          <w:szCs w:val="28"/>
        </w:rPr>
        <w:t>изнать  работу удовлетворительной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отчет Главы муниципального района «Забайкальский район»  в  официальном вестнике «Забайкальское обозрение» и на официальном сайте муниципального района  «Забайкальский район» в информационно-телекоммуникационной сети «Интернет».</w:t>
      </w:r>
    </w:p>
    <w:p w:rsidR="007577EB" w:rsidRDefault="007577EB" w:rsidP="007577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           А.М.Эпов</w:t>
      </w:r>
    </w:p>
    <w:p w:rsidR="00A85B7B" w:rsidRDefault="00A85B7B"/>
    <w:sectPr w:rsidR="00A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EB"/>
    <w:rsid w:val="00025E55"/>
    <w:rsid w:val="007577EB"/>
    <w:rsid w:val="00A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2023-04-10T04:46:00Z</dcterms:created>
  <dcterms:modified xsi:type="dcterms:W3CDTF">2023-04-26T04:51:00Z</dcterms:modified>
</cp:coreProperties>
</file>